
<file path=[Content_Types].xml><?xml version="1.0" encoding="utf-8"?>
<Types xmlns="http://schemas.openxmlformats.org/package/2006/content-types">
  <Default Extension="bin" ContentType="application/vnd.ms-word.attachedToolbars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A93" w:rsidRDefault="00A05A93" w:rsidP="009E1775">
      <w:pPr>
        <w:spacing w:before="0" w:after="0" w:line="240" w:lineRule="auto"/>
        <w:jc w:val="left"/>
        <w:rPr>
          <w:rtl/>
        </w:rPr>
      </w:pPr>
    </w:p>
    <w:p w:rsidR="00884883" w:rsidRDefault="00884883" w:rsidP="009E1775">
      <w:pPr>
        <w:spacing w:before="0" w:after="0" w:line="240" w:lineRule="auto"/>
        <w:jc w:val="left"/>
        <w:rPr>
          <w:rtl/>
        </w:rPr>
      </w:pPr>
      <w:bookmarkStart w:id="0" w:name="MainToEl"/>
      <w:bookmarkEnd w:id="0"/>
    </w:p>
    <w:p w:rsidR="008D6264" w:rsidRDefault="008D6264" w:rsidP="009E1775">
      <w:pPr>
        <w:spacing w:before="0" w:after="0" w:line="240" w:lineRule="auto"/>
        <w:jc w:val="left"/>
        <w:rPr>
          <w:rtl/>
        </w:rPr>
      </w:pPr>
    </w:p>
    <w:p w:rsidR="008D6264" w:rsidRPr="00D40BA2" w:rsidRDefault="008D6264" w:rsidP="00884883">
      <w:pPr>
        <w:spacing w:before="0" w:after="0" w:line="300" w:lineRule="auto"/>
        <w:ind w:left="1274" w:hanging="567"/>
        <w:jc w:val="left"/>
        <w:rPr>
          <w:rtl/>
        </w:rPr>
      </w:pPr>
      <w:r>
        <w:rPr>
          <w:rFonts w:hint="cs"/>
          <w:rtl/>
        </w:rPr>
        <w:t xml:space="preserve">הנדון: </w:t>
      </w:r>
      <w:bookmarkStart w:id="1" w:name="About"/>
      <w:bookmarkEnd w:id="1"/>
      <w:r w:rsidR="00884883">
        <w:rPr>
          <w:rFonts w:hint="cs"/>
          <w:b/>
          <w:bCs/>
          <w:rtl/>
        </w:rPr>
        <w:t>תיקונים</w:t>
      </w:r>
      <w:r w:rsidR="00884883">
        <w:rPr>
          <w:b/>
          <w:bCs/>
          <w:rtl/>
        </w:rPr>
        <w:t xml:space="preserve"> לנוסח תנאי מכרז מספר 8/2013 לאספקת שירותי עיטוף עבור משרד האוצר</w:t>
      </w:r>
    </w:p>
    <w:p w:rsidR="008D6264" w:rsidRDefault="008D6264" w:rsidP="00884883">
      <w:pPr>
        <w:spacing w:before="0" w:after="0" w:line="300" w:lineRule="auto"/>
        <w:ind w:left="1274" w:hanging="567"/>
        <w:jc w:val="left"/>
        <w:rPr>
          <w:rtl/>
        </w:rPr>
      </w:pPr>
      <w:r>
        <w:rPr>
          <w:rFonts w:hint="cs"/>
          <w:rtl/>
        </w:rPr>
        <w:tab/>
      </w:r>
      <w:bookmarkStart w:id="2" w:name="Reference"/>
      <w:bookmarkEnd w:id="2"/>
      <w:r w:rsidR="00884883">
        <w:rPr>
          <w:rtl/>
        </w:rPr>
        <w:t xml:space="preserve"> </w:t>
      </w:r>
    </w:p>
    <w:p w:rsidR="008D6264" w:rsidRDefault="00F02275" w:rsidP="009E1775">
      <w:pPr>
        <w:spacing w:before="0" w:after="0" w:line="240" w:lineRule="auto"/>
        <w:ind w:left="609" w:hanging="609"/>
        <w:jc w:val="left"/>
        <w:rPr>
          <w:rtl/>
        </w:rPr>
      </w:pPr>
      <w:r>
        <w:rPr>
          <w:rFonts w:hint="cs"/>
          <w:rtl/>
        </w:rPr>
        <w:t>להלן ריכוז השינויים שבוצעו בתנאי מכרז 8/2013 :</w:t>
      </w:r>
    </w:p>
    <w:p w:rsidR="00F02275" w:rsidRDefault="00F02275" w:rsidP="009E1775">
      <w:pPr>
        <w:spacing w:before="0" w:after="0" w:line="240" w:lineRule="auto"/>
        <w:ind w:left="609" w:hanging="609"/>
        <w:jc w:val="left"/>
        <w:rPr>
          <w:rtl/>
        </w:rPr>
      </w:pPr>
    </w:p>
    <w:p w:rsidR="00F02275" w:rsidRDefault="00F02275" w:rsidP="00855C0C">
      <w:pPr>
        <w:pStyle w:val="a7"/>
        <w:numPr>
          <w:ilvl w:val="0"/>
          <w:numId w:val="8"/>
        </w:numPr>
        <w:spacing w:before="0" w:after="0" w:line="240" w:lineRule="auto"/>
        <w:jc w:val="left"/>
      </w:pPr>
      <w:r>
        <w:rPr>
          <w:rFonts w:hint="cs"/>
          <w:rtl/>
        </w:rPr>
        <w:t xml:space="preserve">סעיף 3.3  לתנאי המכרז </w:t>
      </w:r>
      <w:r w:rsidR="00855C0C">
        <w:rPr>
          <w:rFonts w:hint="cs"/>
          <w:rtl/>
        </w:rPr>
        <w:t>- תנאים מוקדמים להשתתפות במכרז(תנאי סף).</w:t>
      </w:r>
    </w:p>
    <w:p w:rsidR="00855C0C" w:rsidRDefault="00855C0C" w:rsidP="00855C0C">
      <w:pPr>
        <w:pStyle w:val="a7"/>
        <w:numPr>
          <w:ilvl w:val="0"/>
          <w:numId w:val="8"/>
        </w:numPr>
        <w:spacing w:before="0" w:after="0" w:line="240" w:lineRule="auto"/>
        <w:jc w:val="left"/>
      </w:pPr>
      <w:r>
        <w:rPr>
          <w:rFonts w:hint="cs"/>
          <w:rtl/>
        </w:rPr>
        <w:t>סעיף 3.6  לתנאי המכרז - ערבות הצעה -    מועדי ערבות ההצעה השתנו והותאמו למועדי ההגשה החדשים.</w:t>
      </w:r>
    </w:p>
    <w:p w:rsidR="00855C0C" w:rsidRDefault="00855C0C" w:rsidP="00F02275">
      <w:pPr>
        <w:pStyle w:val="a7"/>
        <w:numPr>
          <w:ilvl w:val="0"/>
          <w:numId w:val="8"/>
        </w:numPr>
        <w:spacing w:before="0" w:after="0" w:line="240" w:lineRule="auto"/>
        <w:jc w:val="left"/>
      </w:pPr>
      <w:r>
        <w:rPr>
          <w:rFonts w:hint="cs"/>
          <w:rtl/>
        </w:rPr>
        <w:t>סעיף 4.1  לתנא</w:t>
      </w:r>
      <w:r w:rsidR="003C29F2">
        <w:rPr>
          <w:rFonts w:hint="cs"/>
          <w:rtl/>
        </w:rPr>
        <w:t>י המכרז - מועדי הגשה חדשים.</w:t>
      </w:r>
    </w:p>
    <w:p w:rsidR="00D40BA2" w:rsidRDefault="00D40BA2" w:rsidP="00D40BA2">
      <w:pPr>
        <w:pStyle w:val="a7"/>
        <w:numPr>
          <w:ilvl w:val="0"/>
          <w:numId w:val="8"/>
        </w:numPr>
        <w:spacing w:before="0" w:after="0" w:line="240" w:lineRule="auto"/>
        <w:jc w:val="left"/>
      </w:pPr>
      <w:r>
        <w:rPr>
          <w:rFonts w:hint="cs"/>
          <w:rtl/>
        </w:rPr>
        <w:t>סעיף 5 לתנאי המכרז - שינוי הליך בחירת הזוכה.</w:t>
      </w:r>
    </w:p>
    <w:p w:rsidR="003C29F2" w:rsidRDefault="003C29F2" w:rsidP="00D40BA2">
      <w:pPr>
        <w:pStyle w:val="a7"/>
        <w:numPr>
          <w:ilvl w:val="0"/>
          <w:numId w:val="8"/>
        </w:numPr>
        <w:spacing w:before="0" w:after="0" w:line="240" w:lineRule="auto"/>
        <w:jc w:val="left"/>
      </w:pPr>
      <w:r>
        <w:rPr>
          <w:rFonts w:hint="cs"/>
          <w:rtl/>
        </w:rPr>
        <w:t xml:space="preserve">תיקונים לנוסח הערבות </w:t>
      </w:r>
      <w:r w:rsidR="00D40BA2">
        <w:rPr>
          <w:rFonts w:hint="cs"/>
          <w:rtl/>
        </w:rPr>
        <w:t xml:space="preserve">- </w:t>
      </w:r>
      <w:r>
        <w:rPr>
          <w:rFonts w:hint="cs"/>
          <w:rtl/>
        </w:rPr>
        <w:t>נספח א'.</w:t>
      </w:r>
    </w:p>
    <w:p w:rsidR="003C29F2" w:rsidRDefault="003C29F2" w:rsidP="00D40BA2">
      <w:pPr>
        <w:pStyle w:val="a7"/>
        <w:numPr>
          <w:ilvl w:val="0"/>
          <w:numId w:val="8"/>
        </w:numPr>
        <w:spacing w:before="0" w:after="0" w:line="240" w:lineRule="auto"/>
        <w:jc w:val="left"/>
      </w:pPr>
      <w:r>
        <w:rPr>
          <w:rFonts w:hint="cs"/>
          <w:rtl/>
        </w:rPr>
        <w:t xml:space="preserve">תיקונים למפל </w:t>
      </w:r>
      <w:r w:rsidR="00D40BA2">
        <w:rPr>
          <w:rFonts w:hint="cs"/>
          <w:rtl/>
        </w:rPr>
        <w:t xml:space="preserve">- </w:t>
      </w:r>
      <w:r>
        <w:rPr>
          <w:rFonts w:hint="cs"/>
          <w:rtl/>
        </w:rPr>
        <w:t>נספח ה'.</w:t>
      </w:r>
    </w:p>
    <w:p w:rsidR="008D6264" w:rsidRDefault="008D6264" w:rsidP="009E1775">
      <w:pPr>
        <w:spacing w:before="0" w:after="0" w:line="240" w:lineRule="auto"/>
        <w:rPr>
          <w:rFonts w:hint="cs"/>
          <w:rtl/>
        </w:rPr>
      </w:pPr>
      <w:bookmarkStart w:id="3" w:name="Start"/>
      <w:bookmarkStart w:id="4" w:name="_GoBack"/>
      <w:bookmarkEnd w:id="3"/>
      <w:bookmarkEnd w:id="4"/>
    </w:p>
    <w:p w:rsidR="008D6264" w:rsidRDefault="008D6264" w:rsidP="009E1775">
      <w:pPr>
        <w:spacing w:before="0" w:after="0" w:line="240" w:lineRule="auto"/>
        <w:rPr>
          <w:rtl/>
        </w:rPr>
      </w:pPr>
    </w:p>
    <w:p w:rsidR="008D6264" w:rsidRDefault="008D6264" w:rsidP="009E1775">
      <w:pPr>
        <w:spacing w:before="0" w:after="0" w:line="240" w:lineRule="auto"/>
        <w:jc w:val="left"/>
        <w:rPr>
          <w:rtl/>
        </w:rPr>
      </w:pPr>
    </w:p>
    <w:p w:rsidR="009E1775" w:rsidRDefault="009E1775" w:rsidP="009E1775">
      <w:pPr>
        <w:tabs>
          <w:tab w:val="center" w:pos="3401"/>
          <w:tab w:val="center" w:pos="6803"/>
        </w:tabs>
        <w:spacing w:before="0" w:after="0" w:line="240" w:lineRule="auto"/>
        <w:jc w:val="left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  <w:t>בברכה,</w:t>
      </w:r>
    </w:p>
    <w:p w:rsidR="009E1775" w:rsidRDefault="009E1775" w:rsidP="009E1775">
      <w:pPr>
        <w:tabs>
          <w:tab w:val="center" w:pos="3401"/>
          <w:tab w:val="center" w:pos="6803"/>
        </w:tabs>
        <w:spacing w:before="0" w:after="0" w:line="240" w:lineRule="auto"/>
        <w:jc w:val="left"/>
        <w:rPr>
          <w:rtl/>
        </w:rPr>
      </w:pPr>
    </w:p>
    <w:p w:rsidR="009E1775" w:rsidRDefault="009E1775" w:rsidP="009E1775">
      <w:pPr>
        <w:tabs>
          <w:tab w:val="center" w:pos="3401"/>
          <w:tab w:val="center" w:pos="6803"/>
        </w:tabs>
        <w:spacing w:before="0" w:after="0" w:line="240" w:lineRule="auto"/>
        <w:jc w:val="left"/>
        <w:rPr>
          <w:rtl/>
        </w:rPr>
      </w:pPr>
    </w:p>
    <w:p w:rsidR="00884883" w:rsidRDefault="00884883" w:rsidP="009E1775">
      <w:pPr>
        <w:tabs>
          <w:tab w:val="center" w:pos="3401"/>
          <w:tab w:val="center" w:pos="6803"/>
        </w:tabs>
        <w:spacing w:before="0" w:after="0" w:line="240" w:lineRule="auto"/>
        <w:jc w:val="left"/>
        <w:rPr>
          <w:rtl/>
        </w:rPr>
      </w:pPr>
      <w:bookmarkStart w:id="5" w:name="SignedBy"/>
      <w:bookmarkEnd w:id="5"/>
      <w:r>
        <w:rPr>
          <w:rtl/>
        </w:rPr>
        <w:tab/>
      </w:r>
      <w:r>
        <w:rPr>
          <w:rtl/>
        </w:rPr>
        <w:tab/>
        <w:t>שי מזרחי</w:t>
      </w:r>
      <w:r>
        <w:rPr>
          <w:rtl/>
        </w:rPr>
        <w:br/>
      </w:r>
      <w:r>
        <w:rPr>
          <w:rtl/>
        </w:rPr>
        <w:tab/>
      </w:r>
      <w:r>
        <w:rPr>
          <w:rtl/>
        </w:rPr>
        <w:tab/>
        <w:t>מנהל תחום מידע ומחשוב</w:t>
      </w:r>
    </w:p>
    <w:p w:rsidR="009E1775" w:rsidRDefault="009E1775" w:rsidP="009E1775">
      <w:pPr>
        <w:tabs>
          <w:tab w:val="center" w:pos="3401"/>
          <w:tab w:val="center" w:pos="6803"/>
        </w:tabs>
        <w:spacing w:before="0" w:after="0" w:line="240" w:lineRule="auto"/>
        <w:jc w:val="left"/>
        <w:rPr>
          <w:rtl/>
        </w:rPr>
      </w:pPr>
    </w:p>
    <w:p w:rsidR="009E1775" w:rsidRDefault="009E1775" w:rsidP="009E1775">
      <w:pPr>
        <w:tabs>
          <w:tab w:val="center" w:pos="6803"/>
        </w:tabs>
        <w:spacing w:before="0" w:after="0" w:line="240" w:lineRule="auto"/>
        <w:jc w:val="left"/>
        <w:rPr>
          <w:rtl/>
        </w:rPr>
      </w:pPr>
      <w:r>
        <w:rPr>
          <w:rFonts w:hint="cs"/>
          <w:rtl/>
        </w:rPr>
        <w:t>העתק:</w:t>
      </w:r>
    </w:p>
    <w:p w:rsidR="00884883" w:rsidRDefault="00884883" w:rsidP="009E1775">
      <w:pPr>
        <w:tabs>
          <w:tab w:val="center" w:pos="6803"/>
        </w:tabs>
        <w:spacing w:before="0" w:after="0" w:line="240" w:lineRule="auto"/>
        <w:jc w:val="left"/>
        <w:rPr>
          <w:rtl/>
        </w:rPr>
      </w:pPr>
      <w:bookmarkStart w:id="6" w:name="OtherTo"/>
      <w:bookmarkEnd w:id="6"/>
    </w:p>
    <w:p w:rsidR="00CE0BF4" w:rsidRPr="00CE0BF4" w:rsidRDefault="00CE0BF4" w:rsidP="00CE0BF4"/>
    <w:p w:rsidR="00CE0BF4" w:rsidRPr="00CE0BF4" w:rsidRDefault="00CE0BF4" w:rsidP="00CE0BF4"/>
    <w:p w:rsidR="00CE0BF4" w:rsidRDefault="00CE0BF4" w:rsidP="00CE0BF4"/>
    <w:p w:rsidR="009E1775" w:rsidRPr="00CE0BF4" w:rsidRDefault="009E1775" w:rsidP="00083B33">
      <w:pPr>
        <w:bidi w:val="0"/>
        <w:spacing w:before="200" w:after="200" w:line="276" w:lineRule="auto"/>
        <w:jc w:val="left"/>
      </w:pPr>
    </w:p>
    <w:sectPr w:rsidR="009E1775" w:rsidRPr="00CE0BF4" w:rsidSect="00083B33">
      <w:footerReference w:type="default" r:id="rId10"/>
      <w:headerReference w:type="first" r:id="rId11"/>
      <w:footerReference w:type="first" r:id="rId12"/>
      <w:pgSz w:w="11906" w:h="16838"/>
      <w:pgMar w:top="1440" w:right="1134" w:bottom="1701" w:left="1134" w:header="284" w:footer="127" w:gutter="0"/>
      <w:cols w:space="708"/>
      <w:titlePg/>
      <w:bidi/>
      <w:rtlGutter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6A7F" w:rsidRDefault="00036A7F" w:rsidP="00A05A93">
      <w:pPr>
        <w:spacing w:before="0" w:after="0" w:line="240" w:lineRule="auto"/>
      </w:pPr>
      <w:r>
        <w:separator/>
      </w:r>
    </w:p>
  </w:endnote>
  <w:endnote w:type="continuationSeparator" w:id="0">
    <w:p w:rsidR="00036A7F" w:rsidRDefault="00036A7F" w:rsidP="00A05A9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6A7F" w:rsidRDefault="00036A7F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</w:pPr>
    <w:r>
      <w:rPr>
        <w:rFonts w:cs="FrankRuehl" w:hint="cs"/>
        <w:sz w:val="26"/>
        <w:szCs w:val="26"/>
        <w:rtl/>
      </w:rPr>
      <w:t>רח' יפו 21 ת.ד 23 ירושלים 9100001 טל': 02-5016333 פקס: 02-5695337</w:t>
    </w:r>
    <w:r>
      <w:rPr>
        <w:rFonts w:cs="FrankRuehl" w:hint="cs"/>
        <w:sz w:val="26"/>
        <w:szCs w:val="26"/>
        <w:rtl/>
      </w:rPr>
      <w:br/>
      <w:t xml:space="preserve">אוצר ברשת: </w:t>
    </w:r>
    <w:hyperlink r:id="rId1" w:history="1">
      <w:r>
        <w:rPr>
          <w:rStyle w:val="Hyperlink"/>
        </w:rPr>
        <w:t>www.mof.gov.il</w:t>
      </w:r>
    </w:hyperlink>
    <w:r>
      <w:rPr>
        <w:rFonts w:cs="FrankRuehl" w:hint="cs"/>
        <w:sz w:val="26"/>
        <w:szCs w:val="26"/>
        <w:rtl/>
      </w:rPr>
      <w:tab/>
    </w:r>
    <w:proofErr w:type="spellStart"/>
    <w:r>
      <w:rPr>
        <w:rFonts w:cs="FrankRuehl" w:hint="cs"/>
        <w:sz w:val="26"/>
        <w:szCs w:val="26"/>
        <w:rtl/>
      </w:rPr>
      <w:t>חשכ"ל</w:t>
    </w:r>
    <w:proofErr w:type="spellEnd"/>
    <w:r>
      <w:rPr>
        <w:rFonts w:cs="FrankRuehl" w:hint="cs"/>
        <w:sz w:val="26"/>
        <w:szCs w:val="26"/>
        <w:rtl/>
      </w:rPr>
      <w:t xml:space="preserve"> ברשת: </w:t>
    </w:r>
    <w:hyperlink r:id="rId2" w:history="1">
      <w:r>
        <w:rPr>
          <w:rStyle w:val="Hyperlink"/>
          <w:szCs w:val="20"/>
        </w:rPr>
        <w:t>ag.mof.gov.il</w:t>
      </w:r>
    </w:hyperlink>
    <w:r>
      <w:rPr>
        <w:rFonts w:cs="FrankRuehl" w:hint="cs"/>
        <w:sz w:val="26"/>
        <w:szCs w:val="26"/>
        <w:rtl/>
      </w:rPr>
      <w:tab/>
      <w:t xml:space="preserve">שער הממשלה: </w:t>
    </w:r>
    <w:hyperlink r:id="rId3" w:history="1">
      <w:r>
        <w:rPr>
          <w:rStyle w:val="Hyperlink"/>
        </w:rPr>
        <w:t>www.gov.il</w:t>
      </w:r>
    </w:hyperlink>
  </w:p>
  <w:p w:rsidR="00036A7F" w:rsidRDefault="00036A7F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hint="cs"/>
        <w:rtl/>
      </w:rPr>
      <w:tab/>
      <w:t>כתובתנו באינטרנט</w:t>
    </w:r>
    <w:r>
      <w:rPr>
        <w:rFonts w:hint="cs"/>
        <w:sz w:val="20"/>
        <w:szCs w:val="20"/>
        <w:rtl/>
      </w:rPr>
      <w:t xml:space="preserve">: </w:t>
    </w:r>
    <w:hyperlink r:id="rId4" w:history="1">
      <w:r>
        <w:rPr>
          <w:rStyle w:val="Hyperlink"/>
          <w:sz w:val="20"/>
          <w:szCs w:val="20"/>
        </w:rPr>
        <w:t>http://www.gimlaot.mof.gov.il</w:t>
      </w:r>
    </w:hyperlink>
  </w:p>
  <w:p w:rsidR="00036A7F" w:rsidRDefault="00036A7F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cs="FrankRuehl" w:hint="cs"/>
        <w:sz w:val="26"/>
        <w:szCs w:val="26"/>
        <w:rtl/>
      </w:rPr>
      <w:tab/>
    </w:r>
    <w:r>
      <w:rPr>
        <w:noProof/>
      </w:rPr>
      <w:drawing>
        <wp:inline distT="0" distB="0" distL="0" distR="0" wp14:anchorId="6CE69B10" wp14:editId="65D7935F">
          <wp:extent cx="560705" cy="292100"/>
          <wp:effectExtent l="0" t="0" r="0" b="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8" descr="מוקטן2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29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36A7F" w:rsidRPr="00DE0098" w:rsidRDefault="00036A7F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jc w:val="center"/>
      <w:rPr>
        <w:rFonts w:cs="FrankRuehl"/>
        <w:b/>
        <w:bCs/>
        <w:sz w:val="26"/>
        <w:szCs w:val="26"/>
      </w:rPr>
    </w:pPr>
    <w:r>
      <w:rPr>
        <w:rFonts w:cs="FrankRuehl" w:hint="cs"/>
        <w:b/>
        <w:bCs/>
        <w:sz w:val="26"/>
        <w:szCs w:val="26"/>
        <w:rtl/>
      </w:rPr>
      <w:t>-מידע מוגן עפ"י חוק הגנת הפרטיות-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6A7F" w:rsidRDefault="00036A7F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</w:pPr>
    <w:r>
      <w:rPr>
        <w:rFonts w:cs="FrankRuehl" w:hint="cs"/>
        <w:sz w:val="26"/>
        <w:szCs w:val="26"/>
        <w:rtl/>
      </w:rPr>
      <w:t>רח' יפו 21 ת.ד 23 ירושלים 9100001 טל': 02-5016333 פקס: 02-5695337</w:t>
    </w:r>
    <w:r>
      <w:rPr>
        <w:rFonts w:cs="FrankRuehl" w:hint="cs"/>
        <w:sz w:val="26"/>
        <w:szCs w:val="26"/>
        <w:rtl/>
      </w:rPr>
      <w:br/>
      <w:t xml:space="preserve">אוצר ברשת: </w:t>
    </w:r>
    <w:hyperlink r:id="rId1" w:history="1">
      <w:r>
        <w:rPr>
          <w:rStyle w:val="Hyperlink"/>
        </w:rPr>
        <w:t>www.mof.gov.il</w:t>
      </w:r>
    </w:hyperlink>
    <w:r>
      <w:rPr>
        <w:rFonts w:cs="FrankRuehl" w:hint="cs"/>
        <w:sz w:val="26"/>
        <w:szCs w:val="26"/>
        <w:rtl/>
      </w:rPr>
      <w:tab/>
    </w:r>
    <w:proofErr w:type="spellStart"/>
    <w:r>
      <w:rPr>
        <w:rFonts w:cs="FrankRuehl" w:hint="cs"/>
        <w:sz w:val="26"/>
        <w:szCs w:val="26"/>
        <w:rtl/>
      </w:rPr>
      <w:t>חשכ"ל</w:t>
    </w:r>
    <w:proofErr w:type="spellEnd"/>
    <w:r>
      <w:rPr>
        <w:rFonts w:cs="FrankRuehl" w:hint="cs"/>
        <w:sz w:val="26"/>
        <w:szCs w:val="26"/>
        <w:rtl/>
      </w:rPr>
      <w:t xml:space="preserve"> ברשת: </w:t>
    </w:r>
    <w:hyperlink r:id="rId2" w:history="1">
      <w:r>
        <w:rPr>
          <w:rStyle w:val="Hyperlink"/>
          <w:szCs w:val="20"/>
        </w:rPr>
        <w:t>ag.mof.gov.il</w:t>
      </w:r>
    </w:hyperlink>
    <w:r>
      <w:rPr>
        <w:rFonts w:cs="FrankRuehl" w:hint="cs"/>
        <w:sz w:val="26"/>
        <w:szCs w:val="26"/>
        <w:rtl/>
      </w:rPr>
      <w:tab/>
      <w:t xml:space="preserve">שער הממשלה: </w:t>
    </w:r>
    <w:hyperlink r:id="rId3" w:history="1">
      <w:r>
        <w:rPr>
          <w:rStyle w:val="Hyperlink"/>
        </w:rPr>
        <w:t>www.gov.il</w:t>
      </w:r>
    </w:hyperlink>
  </w:p>
  <w:p w:rsidR="00036A7F" w:rsidRDefault="00036A7F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hint="cs"/>
        <w:rtl/>
      </w:rPr>
      <w:tab/>
      <w:t>כתובתנו באינטרנט</w:t>
    </w:r>
    <w:r>
      <w:rPr>
        <w:rFonts w:hint="cs"/>
        <w:sz w:val="20"/>
        <w:szCs w:val="20"/>
        <w:rtl/>
      </w:rPr>
      <w:t xml:space="preserve">: </w:t>
    </w:r>
    <w:hyperlink r:id="rId4" w:history="1">
      <w:r>
        <w:rPr>
          <w:rStyle w:val="Hyperlink"/>
          <w:sz w:val="20"/>
          <w:szCs w:val="20"/>
        </w:rPr>
        <w:t>http://www.gimlaot.mof.gov.il</w:t>
      </w:r>
    </w:hyperlink>
  </w:p>
  <w:p w:rsidR="00036A7F" w:rsidRDefault="00036A7F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rPr>
        <w:rFonts w:cs="FrankRuehl"/>
        <w:sz w:val="26"/>
        <w:szCs w:val="26"/>
      </w:rPr>
    </w:pPr>
    <w:r>
      <w:rPr>
        <w:rFonts w:cs="FrankRuehl" w:hint="cs"/>
        <w:sz w:val="26"/>
        <w:szCs w:val="26"/>
        <w:rtl/>
      </w:rPr>
      <w:tab/>
    </w:r>
    <w:r>
      <w:rPr>
        <w:noProof/>
      </w:rPr>
      <w:drawing>
        <wp:inline distT="0" distB="0" distL="0" distR="0" wp14:anchorId="4ECF0D6B" wp14:editId="784296B0">
          <wp:extent cx="560705" cy="29210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8" descr="מוקטן2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29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36A7F" w:rsidRPr="00DE0098" w:rsidRDefault="00036A7F" w:rsidP="00DE0098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818"/>
        <w:tab w:val="right" w:pos="9638"/>
      </w:tabs>
      <w:jc w:val="center"/>
      <w:rPr>
        <w:rFonts w:cs="FrankRuehl"/>
        <w:b/>
        <w:bCs/>
        <w:sz w:val="26"/>
        <w:szCs w:val="26"/>
      </w:rPr>
    </w:pPr>
    <w:r>
      <w:rPr>
        <w:rFonts w:cs="FrankRuehl" w:hint="cs"/>
        <w:b/>
        <w:bCs/>
        <w:sz w:val="26"/>
        <w:szCs w:val="26"/>
        <w:rtl/>
      </w:rPr>
      <w:t>-מידע מוגן עפ"י חוק הגנת הפרטיות-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6A7F" w:rsidRDefault="00036A7F" w:rsidP="00A05A93">
      <w:pPr>
        <w:spacing w:before="0" w:after="0" w:line="240" w:lineRule="auto"/>
      </w:pPr>
      <w:r>
        <w:separator/>
      </w:r>
    </w:p>
  </w:footnote>
  <w:footnote w:type="continuationSeparator" w:id="0">
    <w:p w:rsidR="00036A7F" w:rsidRDefault="00036A7F" w:rsidP="00A05A9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6A7F" w:rsidRDefault="00036A7F" w:rsidP="00F02275">
    <w:pPr>
      <w:pStyle w:val="a8"/>
      <w:tabs>
        <w:tab w:val="clear" w:pos="8306"/>
        <w:tab w:val="left" w:pos="-58"/>
        <w:tab w:val="right" w:pos="9638"/>
      </w:tabs>
      <w:jc w:val="center"/>
    </w:pPr>
    <w:r>
      <w:rPr>
        <w:rFonts w:hint="cs"/>
        <w:noProof/>
        <w:sz w:val="40"/>
        <w:szCs w:val="40"/>
        <w:rtl/>
      </w:rPr>
      <w:drawing>
        <wp:inline distT="0" distB="0" distL="0" distR="0" wp14:anchorId="66654AAA" wp14:editId="56EE41BC">
          <wp:extent cx="369570" cy="404495"/>
          <wp:effectExtent l="0" t="0" r="0" b="0"/>
          <wp:docPr id="1" name="תמונה 1" descr="MEDINA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EDINA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9570" cy="404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36A7F" w:rsidRPr="00A05A93" w:rsidRDefault="00036A7F" w:rsidP="00F02275">
    <w:pPr>
      <w:pStyle w:val="a8"/>
      <w:tabs>
        <w:tab w:val="clear" w:pos="4153"/>
        <w:tab w:val="clear" w:pos="8306"/>
        <w:tab w:val="left" w:pos="-58"/>
        <w:tab w:val="right" w:pos="9638"/>
      </w:tabs>
      <w:jc w:val="center"/>
      <w:rPr>
        <w:b/>
        <w:bCs/>
        <w:sz w:val="32"/>
        <w:szCs w:val="32"/>
        <w:rtl/>
      </w:rPr>
    </w:pPr>
    <w:r w:rsidRPr="00A05A93">
      <w:rPr>
        <w:rFonts w:hint="cs"/>
        <w:b/>
        <w:bCs/>
        <w:sz w:val="32"/>
        <w:szCs w:val="32"/>
        <w:rtl/>
      </w:rPr>
      <w:t>מדינת ישראל</w:t>
    </w:r>
  </w:p>
  <w:p w:rsidR="00036A7F" w:rsidRPr="004F4E3B" w:rsidRDefault="00036A7F" w:rsidP="00F02275">
    <w:pPr>
      <w:pStyle w:val="ae"/>
      <w:bidi/>
      <w:rPr>
        <w:rFonts w:ascii="David" w:hAnsi="David" w:cs="David"/>
        <w:rtl/>
        <w:lang w:eastAsia="en-US"/>
      </w:rPr>
    </w:pPr>
    <w:r w:rsidRPr="004F4E3B">
      <w:rPr>
        <w:rFonts w:ascii="David" w:hAnsi="David" w:cs="David"/>
        <w:rtl/>
        <w:lang w:eastAsia="en-US"/>
      </w:rPr>
      <w:t>מכרז פומבי</w:t>
    </w:r>
  </w:p>
  <w:p w:rsidR="00036A7F" w:rsidRPr="004F4E3B" w:rsidRDefault="00036A7F" w:rsidP="00F02275">
    <w:pPr>
      <w:pStyle w:val="ae"/>
      <w:bidi/>
      <w:rPr>
        <w:rFonts w:ascii="David" w:hAnsi="David" w:cs="David"/>
        <w:rtl/>
        <w:lang w:eastAsia="en-US"/>
      </w:rPr>
    </w:pPr>
    <w:r w:rsidRPr="004F4E3B">
      <w:rPr>
        <w:rFonts w:ascii="David" w:hAnsi="David" w:cs="David"/>
        <w:rtl/>
        <w:lang w:eastAsia="en-US"/>
      </w:rPr>
      <w:t>לאספקת שירותי עִטוף עבור משרד האוצר</w:t>
    </w:r>
  </w:p>
  <w:p w:rsidR="00036A7F" w:rsidRPr="004F4E3B" w:rsidRDefault="00036A7F" w:rsidP="00F02275">
    <w:pPr>
      <w:pStyle w:val="ae"/>
      <w:bidi/>
      <w:rPr>
        <w:rFonts w:ascii="David" w:hAnsi="David" w:cs="David"/>
        <w:rtl/>
        <w:lang w:eastAsia="en-US"/>
      </w:rPr>
    </w:pPr>
    <w:r w:rsidRPr="004F4E3B">
      <w:rPr>
        <w:rFonts w:ascii="David" w:hAnsi="David" w:cs="David"/>
        <w:rtl/>
        <w:lang w:eastAsia="en-US"/>
      </w:rPr>
      <w:t>מכרז מספר</w:t>
    </w:r>
    <w:r w:rsidRPr="004F4E3B">
      <w:rPr>
        <w:rFonts w:ascii="David" w:hAnsi="David" w:cs="David" w:hint="cs"/>
        <w:rtl/>
        <w:lang w:eastAsia="en-US"/>
      </w:rPr>
      <w:t xml:space="preserve"> 8/2013</w:t>
    </w:r>
  </w:p>
  <w:p w:rsidR="00036A7F" w:rsidRPr="00A05A93" w:rsidRDefault="00036A7F" w:rsidP="00F02275">
    <w:pPr>
      <w:pStyle w:val="a8"/>
      <w:tabs>
        <w:tab w:val="clear" w:pos="8306"/>
        <w:tab w:val="left" w:pos="-58"/>
        <w:tab w:val="right" w:pos="9638"/>
      </w:tabs>
      <w:jc w:val="center"/>
      <w:rPr>
        <w:sz w:val="28"/>
        <w:szCs w:val="28"/>
        <w:rtl/>
      </w:rPr>
    </w:pPr>
  </w:p>
  <w:p w:rsidR="00036A7F" w:rsidRPr="00F02275" w:rsidRDefault="00036A7F" w:rsidP="00F02275">
    <w:pPr>
      <w:pStyle w:val="a8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7F302E24"/>
    <w:multiLevelType w:val="hybridMultilevel"/>
    <w:tmpl w:val="9BE63A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B30"/>
    <w:rsid w:val="00014182"/>
    <w:rsid w:val="00036A7F"/>
    <w:rsid w:val="00047C97"/>
    <w:rsid w:val="000520B7"/>
    <w:rsid w:val="000568CE"/>
    <w:rsid w:val="00066383"/>
    <w:rsid w:val="000673B8"/>
    <w:rsid w:val="00083B33"/>
    <w:rsid w:val="00090C56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233F5"/>
    <w:rsid w:val="00275887"/>
    <w:rsid w:val="002A54A3"/>
    <w:rsid w:val="002A7FEA"/>
    <w:rsid w:val="002B2F49"/>
    <w:rsid w:val="002E38F4"/>
    <w:rsid w:val="002F197C"/>
    <w:rsid w:val="00325E01"/>
    <w:rsid w:val="00361114"/>
    <w:rsid w:val="003840FE"/>
    <w:rsid w:val="00393C6A"/>
    <w:rsid w:val="003A1D7A"/>
    <w:rsid w:val="003C29F2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A03D4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33421"/>
    <w:rsid w:val="00855C0C"/>
    <w:rsid w:val="00864DB3"/>
    <w:rsid w:val="00867AE5"/>
    <w:rsid w:val="00870D8A"/>
    <w:rsid w:val="00884883"/>
    <w:rsid w:val="008B2705"/>
    <w:rsid w:val="008B39D7"/>
    <w:rsid w:val="008D6264"/>
    <w:rsid w:val="008E77BE"/>
    <w:rsid w:val="008F7681"/>
    <w:rsid w:val="00910BC9"/>
    <w:rsid w:val="00915C9A"/>
    <w:rsid w:val="00935E81"/>
    <w:rsid w:val="0096445C"/>
    <w:rsid w:val="00986444"/>
    <w:rsid w:val="00990A24"/>
    <w:rsid w:val="009B64FE"/>
    <w:rsid w:val="009C2F64"/>
    <w:rsid w:val="009E1775"/>
    <w:rsid w:val="009E52B5"/>
    <w:rsid w:val="009F7F7A"/>
    <w:rsid w:val="00A05A93"/>
    <w:rsid w:val="00A15876"/>
    <w:rsid w:val="00A15D5D"/>
    <w:rsid w:val="00A306BE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1938"/>
    <w:rsid w:val="00B67385"/>
    <w:rsid w:val="00B93390"/>
    <w:rsid w:val="00B93A25"/>
    <w:rsid w:val="00BB393A"/>
    <w:rsid w:val="00BC79E6"/>
    <w:rsid w:val="00BD67E7"/>
    <w:rsid w:val="00C01906"/>
    <w:rsid w:val="00C171DC"/>
    <w:rsid w:val="00C27AC8"/>
    <w:rsid w:val="00C37F33"/>
    <w:rsid w:val="00C80661"/>
    <w:rsid w:val="00C84ABA"/>
    <w:rsid w:val="00CA61AF"/>
    <w:rsid w:val="00CB40A4"/>
    <w:rsid w:val="00CC356E"/>
    <w:rsid w:val="00CD6DB8"/>
    <w:rsid w:val="00CE0517"/>
    <w:rsid w:val="00CE0BF4"/>
    <w:rsid w:val="00CF44BB"/>
    <w:rsid w:val="00D33979"/>
    <w:rsid w:val="00D40BA2"/>
    <w:rsid w:val="00D66453"/>
    <w:rsid w:val="00D731DA"/>
    <w:rsid w:val="00D969C1"/>
    <w:rsid w:val="00DD5320"/>
    <w:rsid w:val="00DE0098"/>
    <w:rsid w:val="00DE069A"/>
    <w:rsid w:val="00DE7CC8"/>
    <w:rsid w:val="00DF73FF"/>
    <w:rsid w:val="00E41B31"/>
    <w:rsid w:val="00E42F7C"/>
    <w:rsid w:val="00E56588"/>
    <w:rsid w:val="00E95EEF"/>
    <w:rsid w:val="00EA6729"/>
    <w:rsid w:val="00EC303E"/>
    <w:rsid w:val="00EF71D7"/>
    <w:rsid w:val="00F00D41"/>
    <w:rsid w:val="00F02275"/>
    <w:rsid w:val="00F0592A"/>
    <w:rsid w:val="00F06F04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05A93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rsid w:val="00A05A93"/>
    <w:rPr>
      <w:rFonts w:ascii="Times New Roman" w:hAnsi="Times New Roman" w:cs="David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05A9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05A93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9E1775"/>
    <w:rPr>
      <w:color w:val="0000FF" w:themeColor="hyperlink"/>
      <w:u w:val="single"/>
    </w:rPr>
  </w:style>
  <w:style w:type="paragraph" w:customStyle="1" w:styleId="ae">
    <w:name w:val="ëåúøú"/>
    <w:basedOn w:val="a"/>
    <w:rsid w:val="00F02275"/>
    <w:pPr>
      <w:keepNext/>
      <w:overflowPunct w:val="0"/>
      <w:autoSpaceDE w:val="0"/>
      <w:autoSpaceDN w:val="0"/>
      <w:bidi w:val="0"/>
      <w:adjustRightInd w:val="0"/>
      <w:spacing w:before="0" w:after="0" w:line="240" w:lineRule="auto"/>
      <w:ind w:left="709" w:hanging="709"/>
      <w:jc w:val="center"/>
      <w:textAlignment w:val="baseline"/>
    </w:pPr>
    <w:rPr>
      <w:rFonts w:eastAsia="Times New Roman" w:cs="Times New Roman"/>
      <w:b/>
      <w:bCs/>
      <w:kern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05A93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nhideWhenUsed/>
    <w:rsid w:val="00A05A9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rsid w:val="00A05A93"/>
    <w:rPr>
      <w:rFonts w:ascii="Times New Roman" w:hAnsi="Times New Roman" w:cs="David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05A9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05A93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9E1775"/>
    <w:rPr>
      <w:color w:val="0000FF" w:themeColor="hyperlink"/>
      <w:u w:val="single"/>
    </w:rPr>
  </w:style>
  <w:style w:type="paragraph" w:customStyle="1" w:styleId="ae">
    <w:name w:val="ëåúøú"/>
    <w:basedOn w:val="a"/>
    <w:rsid w:val="00F02275"/>
    <w:pPr>
      <w:keepNext/>
      <w:overflowPunct w:val="0"/>
      <w:autoSpaceDE w:val="0"/>
      <w:autoSpaceDN w:val="0"/>
      <w:bidi w:val="0"/>
      <w:adjustRightInd w:val="0"/>
      <w:spacing w:before="0" w:after="0" w:line="240" w:lineRule="auto"/>
      <w:ind w:left="709" w:hanging="709"/>
      <w:jc w:val="center"/>
      <w:textAlignment w:val="baseline"/>
    </w:pPr>
    <w:rPr>
      <w:rFonts w:eastAsia="Times New Roman" w:cs="Times New Roman"/>
      <w:b/>
      <w:bCs/>
      <w:kern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0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/" TargetMode="External"/><Relationship Id="rId1" Type="http://schemas.openxmlformats.org/officeDocument/2006/relationships/hyperlink" Target="http://www.mof.gov.il/" TargetMode="External"/><Relationship Id="rId5" Type="http://schemas.openxmlformats.org/officeDocument/2006/relationships/image" Target="media/image1.jpeg"/><Relationship Id="rId4" Type="http://schemas.openxmlformats.org/officeDocument/2006/relationships/hyperlink" Target="http://www.gimlaim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/" TargetMode="External"/><Relationship Id="rId1" Type="http://schemas.openxmlformats.org/officeDocument/2006/relationships/hyperlink" Target="http://www.mof.gov.il/" TargetMode="External"/><Relationship Id="rId5" Type="http://schemas.openxmlformats.org/officeDocument/2006/relationships/image" Target="media/image1.jpeg"/><Relationship Id="rId4" Type="http://schemas.openxmlformats.org/officeDocument/2006/relationships/hyperlink" Target="http://www.gimlaim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B98542-E4CA-454B-8BBD-79132DA48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OZAR</Company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xxyizhak</dc:creator>
  <cp:lastModifiedBy>שירי חמו-דוד</cp:lastModifiedBy>
  <cp:revision>2</cp:revision>
  <dcterms:created xsi:type="dcterms:W3CDTF">2014-03-19T09:24:00Z</dcterms:created>
  <dcterms:modified xsi:type="dcterms:W3CDTF">2014-03-19T09:24:00Z</dcterms:modified>
</cp:coreProperties>
</file>